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sz w:val="28"/>
          <w:szCs w:val="28"/>
        </w:rPr>
      </w:pPr>
      <w:r w:rsidDel="00000000" w:rsidR="00000000" w:rsidRPr="00000000">
        <w:rPr>
          <w:sz w:val="28"/>
          <w:szCs w:val="28"/>
          <w:rtl w:val="0"/>
        </w:rPr>
        <w:t xml:space="preserve">Journeys to Print Preliminary Outline</w:t>
      </w:r>
    </w:p>
    <w:p w:rsidR="00000000" w:rsidDel="00000000" w:rsidP="00000000" w:rsidRDefault="00000000" w:rsidRPr="00000000" w14:paraId="00000002">
      <w:pPr>
        <w:rPr>
          <w:sz w:val="28"/>
          <w:szCs w:val="28"/>
        </w:rPr>
      </w:pPr>
      <w:r w:rsidDel="00000000" w:rsidR="00000000" w:rsidRPr="00000000">
        <w:rPr>
          <w:rtl w:val="0"/>
        </w:rPr>
      </w:r>
    </w:p>
    <w:p w:rsidR="00000000" w:rsidDel="00000000" w:rsidP="00000000" w:rsidRDefault="00000000" w:rsidRPr="00000000" w14:paraId="00000003">
      <w:pPr>
        <w:numPr>
          <w:ilvl w:val="0"/>
          <w:numId w:val="1"/>
        </w:numPr>
        <w:ind w:left="720" w:hanging="360"/>
        <w:rPr>
          <w:sz w:val="28"/>
          <w:szCs w:val="28"/>
        </w:rPr>
      </w:pPr>
      <w:r w:rsidDel="00000000" w:rsidR="00000000" w:rsidRPr="00000000">
        <w:rPr>
          <w:sz w:val="28"/>
          <w:szCs w:val="28"/>
          <w:rtl w:val="0"/>
        </w:rPr>
        <w:t xml:space="preserve">Event Title:  Journeys to Print:  Embracing and Cultivating Your Publishing Niche</w:t>
      </w:r>
    </w:p>
    <w:p w:rsidR="00000000" w:rsidDel="00000000" w:rsidP="00000000" w:rsidRDefault="00000000" w:rsidRPr="00000000" w14:paraId="00000004">
      <w:pPr>
        <w:ind w:left="720" w:firstLine="0"/>
        <w:rPr>
          <w:sz w:val="28"/>
          <w:szCs w:val="28"/>
        </w:rPr>
      </w:pPr>
      <w:r w:rsidDel="00000000" w:rsidR="00000000" w:rsidRPr="00000000">
        <w:rPr>
          <w:rtl w:val="0"/>
        </w:rPr>
      </w:r>
    </w:p>
    <w:p w:rsidR="00000000" w:rsidDel="00000000" w:rsidP="00000000" w:rsidRDefault="00000000" w:rsidRPr="00000000" w14:paraId="00000005">
      <w:pPr>
        <w:numPr>
          <w:ilvl w:val="0"/>
          <w:numId w:val="1"/>
        </w:numPr>
        <w:ind w:left="720" w:hanging="360"/>
        <w:rPr>
          <w:sz w:val="28"/>
          <w:szCs w:val="28"/>
        </w:rPr>
      </w:pPr>
      <w:r w:rsidDel="00000000" w:rsidR="00000000" w:rsidRPr="00000000">
        <w:rPr>
          <w:sz w:val="28"/>
          <w:szCs w:val="28"/>
          <w:rtl w:val="0"/>
        </w:rPr>
        <w:t xml:space="preserve">Event Description: What is the right press for your work? Hear five nonfiction authors share all we wish we’d known about the quest for agent, contract, and publication. We’ve written books published or soon-to-be-published by an undergraduate student-run press, an independent press, university presses, a literary imprint of Amazon Publishing, and one of the big five. We will discuss book proposals, book advances, focus vs. flexibility in content and genre, and the editing and marketing processes.</w:t>
      </w:r>
    </w:p>
    <w:p w:rsidR="00000000" w:rsidDel="00000000" w:rsidP="00000000" w:rsidRDefault="00000000" w:rsidRPr="00000000" w14:paraId="00000006">
      <w:pPr>
        <w:ind w:left="720" w:firstLine="0"/>
        <w:rPr>
          <w:sz w:val="28"/>
          <w:szCs w:val="28"/>
        </w:rPr>
      </w:pPr>
      <w:r w:rsidDel="00000000" w:rsidR="00000000" w:rsidRPr="00000000">
        <w:rPr>
          <w:rtl w:val="0"/>
        </w:rPr>
      </w:r>
    </w:p>
    <w:p w:rsidR="00000000" w:rsidDel="00000000" w:rsidP="00000000" w:rsidRDefault="00000000" w:rsidRPr="00000000" w14:paraId="00000007">
      <w:pPr>
        <w:numPr>
          <w:ilvl w:val="0"/>
          <w:numId w:val="1"/>
        </w:numPr>
        <w:ind w:left="720" w:hanging="360"/>
        <w:rPr>
          <w:sz w:val="28"/>
          <w:szCs w:val="28"/>
        </w:rPr>
      </w:pPr>
      <w:r w:rsidDel="00000000" w:rsidR="00000000" w:rsidRPr="00000000">
        <w:rPr>
          <w:sz w:val="28"/>
          <w:szCs w:val="28"/>
          <w:rtl w:val="0"/>
        </w:rPr>
        <w:t xml:space="preserve">Event Category:  Agents, Contracts, Contests</w:t>
      </w:r>
    </w:p>
    <w:p w:rsidR="00000000" w:rsidDel="00000000" w:rsidP="00000000" w:rsidRDefault="00000000" w:rsidRPr="00000000" w14:paraId="00000008">
      <w:pPr>
        <w:ind w:left="720" w:firstLine="0"/>
        <w:rPr>
          <w:sz w:val="28"/>
          <w:szCs w:val="28"/>
        </w:rPr>
      </w:pPr>
      <w:r w:rsidDel="00000000" w:rsidR="00000000" w:rsidRPr="00000000">
        <w:rPr>
          <w:rtl w:val="0"/>
        </w:rPr>
      </w:r>
    </w:p>
    <w:p w:rsidR="00000000" w:rsidDel="00000000" w:rsidP="00000000" w:rsidRDefault="00000000" w:rsidRPr="00000000" w14:paraId="00000009">
      <w:pPr>
        <w:numPr>
          <w:ilvl w:val="0"/>
          <w:numId w:val="1"/>
        </w:numPr>
        <w:ind w:left="720" w:hanging="360"/>
        <w:rPr>
          <w:sz w:val="28"/>
          <w:szCs w:val="28"/>
        </w:rPr>
      </w:pPr>
      <w:r w:rsidDel="00000000" w:rsidR="00000000" w:rsidRPr="00000000">
        <w:rPr>
          <w:sz w:val="28"/>
          <w:szCs w:val="28"/>
          <w:rtl w:val="0"/>
        </w:rPr>
        <w:t xml:space="preserve">Event Organizer:  Jill Sisson Quinn</w:t>
      </w:r>
    </w:p>
    <w:p w:rsidR="00000000" w:rsidDel="00000000" w:rsidP="00000000" w:rsidRDefault="00000000" w:rsidRPr="00000000" w14:paraId="0000000A">
      <w:pPr>
        <w:ind w:left="720" w:firstLine="0"/>
        <w:rPr>
          <w:sz w:val="28"/>
          <w:szCs w:val="28"/>
        </w:rPr>
      </w:pPr>
      <w:r w:rsidDel="00000000" w:rsidR="00000000" w:rsidRPr="00000000">
        <w:rPr>
          <w:rtl w:val="0"/>
        </w:rPr>
      </w:r>
    </w:p>
    <w:p w:rsidR="00000000" w:rsidDel="00000000" w:rsidP="00000000" w:rsidRDefault="00000000" w:rsidRPr="00000000" w14:paraId="0000000B">
      <w:pPr>
        <w:numPr>
          <w:ilvl w:val="0"/>
          <w:numId w:val="1"/>
        </w:numPr>
        <w:ind w:left="720" w:hanging="360"/>
        <w:rPr>
          <w:sz w:val="28"/>
          <w:szCs w:val="28"/>
        </w:rPr>
      </w:pPr>
      <w:r w:rsidDel="00000000" w:rsidR="00000000" w:rsidRPr="00000000">
        <w:rPr>
          <w:sz w:val="28"/>
          <w:szCs w:val="28"/>
          <w:rtl w:val="0"/>
        </w:rPr>
        <w:t xml:space="preserve">Event Moderator:  Carrie Hagen</w:t>
      </w:r>
    </w:p>
    <w:p w:rsidR="00000000" w:rsidDel="00000000" w:rsidP="00000000" w:rsidRDefault="00000000" w:rsidRPr="00000000" w14:paraId="0000000C">
      <w:pPr>
        <w:ind w:left="720" w:firstLine="0"/>
        <w:rPr>
          <w:sz w:val="28"/>
          <w:szCs w:val="28"/>
        </w:rPr>
      </w:pPr>
      <w:r w:rsidDel="00000000" w:rsidR="00000000" w:rsidRPr="00000000">
        <w:rPr>
          <w:rtl w:val="0"/>
        </w:rPr>
      </w:r>
    </w:p>
    <w:p w:rsidR="00000000" w:rsidDel="00000000" w:rsidP="00000000" w:rsidRDefault="00000000" w:rsidRPr="00000000" w14:paraId="0000000D">
      <w:pPr>
        <w:numPr>
          <w:ilvl w:val="0"/>
          <w:numId w:val="1"/>
        </w:numPr>
        <w:ind w:left="720" w:hanging="360"/>
        <w:rPr>
          <w:sz w:val="28"/>
          <w:szCs w:val="28"/>
        </w:rPr>
      </w:pPr>
      <w:r w:rsidDel="00000000" w:rsidR="00000000" w:rsidRPr="00000000">
        <w:rPr>
          <w:sz w:val="28"/>
          <w:szCs w:val="28"/>
          <w:rtl w:val="0"/>
        </w:rPr>
        <w:t xml:space="preserve">Moderator’s Introduction:  </w:t>
      </w:r>
    </w:p>
    <w:p w:rsidR="00000000" w:rsidDel="00000000" w:rsidP="00000000" w:rsidRDefault="00000000" w:rsidRPr="00000000" w14:paraId="0000000E">
      <w:pPr>
        <w:ind w:left="720" w:firstLine="0"/>
        <w:rPr/>
      </w:pPr>
      <w:r w:rsidDel="00000000" w:rsidR="00000000" w:rsidRPr="00000000">
        <w:rPr>
          <w:sz w:val="28"/>
          <w:szCs w:val="28"/>
          <w:rtl w:val="0"/>
        </w:rPr>
        <w:tab/>
      </w:r>
      <w:r w:rsidDel="00000000" w:rsidR="00000000" w:rsidRPr="00000000">
        <w:rPr>
          <w:rtl w:val="0"/>
        </w:rPr>
        <w:t xml:space="preserve">I’ll welcome the audience by acknowledging what we have in common as writers, audience members and conference presenters: we tell stories and we seek to find an audience for those stories. That is where our journey into publishing begins… and as we five authors have learned, there is no one established way to see our words in print. There was at one time, but when I personally began my journey 15 years ago, that “tried and trued” way – agent, contract, editor, multiple book projects on repeat — was beginning to look very different. </w:t>
      </w:r>
    </w:p>
    <w:p w:rsidR="00000000" w:rsidDel="00000000" w:rsidP="00000000" w:rsidRDefault="00000000" w:rsidRPr="00000000" w14:paraId="0000000F">
      <w:pPr>
        <w:ind w:left="720" w:firstLine="0"/>
        <w:rPr/>
      </w:pPr>
      <w:r w:rsidDel="00000000" w:rsidR="00000000" w:rsidRPr="00000000">
        <w:rPr>
          <w:rtl w:val="0"/>
        </w:rPr>
        <w:tab/>
        <w:t xml:space="preserve">It’s hard for even the most seasoned among us to know what to do with new projects. It’s hard to know how to approach people with our work, how to take their feedback (or their ghosting), what to dismiss, and how to revise our work – yet again – in order to meet our goal of finding people who can usher it into the world. For me personally, I’ve found it hard at various times to remember the sound of my own voice, and the intent behind my work,when pursuing these different conversations. </w:t>
      </w:r>
    </w:p>
    <w:p w:rsidR="00000000" w:rsidDel="00000000" w:rsidP="00000000" w:rsidRDefault="00000000" w:rsidRPr="00000000" w14:paraId="00000010">
      <w:pPr>
        <w:ind w:left="720" w:firstLine="720"/>
        <w:rPr/>
      </w:pPr>
      <w:r w:rsidDel="00000000" w:rsidR="00000000" w:rsidRPr="00000000">
        <w:rPr>
          <w:rtl w:val="0"/>
        </w:rPr>
        <w:t xml:space="preserve">It’s hard to know where to start, when to persevere, when to change directions, and how to maintain your sense of place in the process. Our goal today is to share our stories – of agents and editors, of rejections and successes, of maintaining forward movement with our work — in the hopes that they will help contextualize and perhaps offer alternatives to your publishing paths.</w:t>
      </w:r>
    </w:p>
    <w:p w:rsidR="00000000" w:rsidDel="00000000" w:rsidP="00000000" w:rsidRDefault="00000000" w:rsidRPr="00000000" w14:paraId="00000011">
      <w:pPr>
        <w:ind w:left="720" w:firstLine="0"/>
        <w:rPr>
          <w:sz w:val="28"/>
          <w:szCs w:val="28"/>
        </w:rPr>
      </w:pPr>
      <w:r w:rsidDel="00000000" w:rsidR="00000000" w:rsidRPr="00000000">
        <w:rPr>
          <w:rtl w:val="0"/>
        </w:rPr>
      </w:r>
    </w:p>
    <w:p w:rsidR="00000000" w:rsidDel="00000000" w:rsidP="00000000" w:rsidRDefault="00000000" w:rsidRPr="00000000" w14:paraId="00000012">
      <w:pPr>
        <w:ind w:left="720" w:firstLine="0"/>
        <w:rPr>
          <w:sz w:val="28"/>
          <w:szCs w:val="28"/>
        </w:rPr>
      </w:pPr>
      <w:r w:rsidDel="00000000" w:rsidR="00000000" w:rsidRPr="00000000">
        <w:rPr>
          <w:rtl w:val="0"/>
        </w:rPr>
      </w:r>
    </w:p>
    <w:p w:rsidR="00000000" w:rsidDel="00000000" w:rsidP="00000000" w:rsidRDefault="00000000" w:rsidRPr="00000000" w14:paraId="00000013">
      <w:pPr>
        <w:numPr>
          <w:ilvl w:val="0"/>
          <w:numId w:val="1"/>
        </w:numPr>
        <w:ind w:left="720" w:hanging="360"/>
        <w:rPr>
          <w:sz w:val="28"/>
          <w:szCs w:val="28"/>
        </w:rPr>
      </w:pPr>
      <w:r w:rsidDel="00000000" w:rsidR="00000000" w:rsidRPr="00000000">
        <w:rPr>
          <w:sz w:val="28"/>
          <w:szCs w:val="28"/>
          <w:rtl w:val="0"/>
        </w:rPr>
        <w:t xml:space="preserve">Event Participants and Short Bios:</w:t>
      </w:r>
    </w:p>
    <w:p w:rsidR="00000000" w:rsidDel="00000000" w:rsidP="00000000" w:rsidRDefault="00000000" w:rsidRPr="00000000" w14:paraId="00000014">
      <w:pPr>
        <w:ind w:left="720" w:firstLine="0"/>
        <w:rPr>
          <w:sz w:val="28"/>
          <w:szCs w:val="28"/>
        </w:rPr>
      </w:pPr>
      <w:r w:rsidDel="00000000" w:rsidR="00000000" w:rsidRPr="00000000">
        <w:rPr>
          <w:rtl w:val="0"/>
        </w:rPr>
      </w:r>
    </w:p>
    <w:p w:rsidR="00000000" w:rsidDel="00000000" w:rsidP="00000000" w:rsidRDefault="00000000" w:rsidRPr="00000000" w14:paraId="00000015">
      <w:pPr>
        <w:numPr>
          <w:ilvl w:val="1"/>
          <w:numId w:val="1"/>
        </w:numPr>
        <w:ind w:left="1440" w:hanging="360"/>
        <w:rPr>
          <w:sz w:val="28"/>
          <w:szCs w:val="28"/>
        </w:rPr>
      </w:pPr>
      <w:r w:rsidDel="00000000" w:rsidR="00000000" w:rsidRPr="00000000">
        <w:rPr>
          <w:b w:val="1"/>
          <w:sz w:val="28"/>
          <w:szCs w:val="28"/>
          <w:highlight w:val="white"/>
          <w:rtl w:val="0"/>
        </w:rPr>
        <w:t xml:space="preserve"> </w:t>
      </w:r>
      <w:r w:rsidDel="00000000" w:rsidR="00000000" w:rsidRPr="00000000">
        <w:rPr>
          <w:sz w:val="28"/>
          <w:szCs w:val="28"/>
          <w:highlight w:val="white"/>
          <w:rtl w:val="0"/>
        </w:rPr>
        <w:t xml:space="preserve">Jill Sisson Quinn has authored two essay collections: Sign Here if You Exist and Deranged. She has received a John Burroughs Essay Award and a Rona Jaffe Writers Award. Her work has appeared in Orion, Natural History, and elsewhere, and has been reprinted in the Best American Series.</w:t>
      </w:r>
    </w:p>
    <w:p w:rsidR="00000000" w:rsidDel="00000000" w:rsidP="00000000" w:rsidRDefault="00000000" w:rsidRPr="00000000" w14:paraId="00000016">
      <w:pPr>
        <w:ind w:left="1440" w:firstLine="0"/>
        <w:rPr>
          <w:sz w:val="28"/>
          <w:szCs w:val="28"/>
          <w:highlight w:val="white"/>
        </w:rPr>
      </w:pPr>
      <w:r w:rsidDel="00000000" w:rsidR="00000000" w:rsidRPr="00000000">
        <w:rPr>
          <w:rtl w:val="0"/>
        </w:rPr>
      </w:r>
    </w:p>
    <w:p w:rsidR="00000000" w:rsidDel="00000000" w:rsidP="00000000" w:rsidRDefault="00000000" w:rsidRPr="00000000" w14:paraId="00000017">
      <w:pPr>
        <w:numPr>
          <w:ilvl w:val="1"/>
          <w:numId w:val="1"/>
        </w:numPr>
        <w:ind w:left="1440" w:hanging="360"/>
        <w:rPr>
          <w:sz w:val="28"/>
          <w:szCs w:val="28"/>
          <w:highlight w:val="white"/>
        </w:rPr>
      </w:pPr>
      <w:r w:rsidDel="00000000" w:rsidR="00000000" w:rsidRPr="00000000">
        <w:rPr>
          <w:sz w:val="28"/>
          <w:szCs w:val="28"/>
          <w:highlight w:val="white"/>
          <w:rtl w:val="0"/>
        </w:rPr>
        <w:t xml:space="preserve">Carrie Hagen is the author of </w:t>
      </w:r>
      <w:r w:rsidDel="00000000" w:rsidR="00000000" w:rsidRPr="00000000">
        <w:rPr>
          <w:i w:val="1"/>
          <w:sz w:val="28"/>
          <w:szCs w:val="28"/>
          <w:highlight w:val="white"/>
          <w:rtl w:val="0"/>
        </w:rPr>
        <w:t xml:space="preserve">we is got him</w:t>
      </w:r>
      <w:r w:rsidDel="00000000" w:rsidR="00000000" w:rsidRPr="00000000">
        <w:rPr>
          <w:sz w:val="28"/>
          <w:szCs w:val="28"/>
          <w:highlight w:val="white"/>
          <w:rtl w:val="0"/>
        </w:rPr>
        <w:t xml:space="preserve">, a work of narrative nonfiction (Overlook, 2011), and is under contract with the University of Georgia Press for </w:t>
      </w:r>
      <w:r w:rsidDel="00000000" w:rsidR="00000000" w:rsidRPr="00000000">
        <w:rPr>
          <w:i w:val="1"/>
          <w:sz w:val="28"/>
          <w:szCs w:val="28"/>
          <w:highlight w:val="white"/>
          <w:rtl w:val="0"/>
        </w:rPr>
        <w:t xml:space="preserve">The Vigilance Committe</w:t>
      </w:r>
      <w:r w:rsidDel="00000000" w:rsidR="00000000" w:rsidRPr="00000000">
        <w:rPr>
          <w:sz w:val="28"/>
          <w:szCs w:val="28"/>
          <w:highlight w:val="white"/>
          <w:rtl w:val="0"/>
        </w:rPr>
        <w:t xml:space="preserve">e, a story of Philadelphia’s Underground Railroad. Recently she finished a ghost writing project – </w:t>
      </w:r>
      <w:r w:rsidDel="00000000" w:rsidR="00000000" w:rsidRPr="00000000">
        <w:rPr>
          <w:i w:val="1"/>
          <w:sz w:val="28"/>
          <w:szCs w:val="28"/>
          <w:highlight w:val="white"/>
          <w:rtl w:val="0"/>
        </w:rPr>
        <w:t xml:space="preserve">The Other Side of This Life </w:t>
      </w:r>
      <w:r w:rsidDel="00000000" w:rsidR="00000000" w:rsidRPr="00000000">
        <w:rPr>
          <w:sz w:val="28"/>
          <w:szCs w:val="28"/>
          <w:highlight w:val="white"/>
          <w:rtl w:val="0"/>
        </w:rPr>
        <w:t xml:space="preserve">– and walked her client through publishing with a hybrid/self-publishing press. She contributes to </w:t>
      </w:r>
      <w:r w:rsidDel="00000000" w:rsidR="00000000" w:rsidRPr="00000000">
        <w:rPr>
          <w:i w:val="1"/>
          <w:sz w:val="28"/>
          <w:szCs w:val="28"/>
          <w:highlight w:val="white"/>
          <w:rtl w:val="0"/>
        </w:rPr>
        <w:t xml:space="preserve">Smithsonian </w:t>
      </w:r>
      <w:r w:rsidDel="00000000" w:rsidR="00000000" w:rsidRPr="00000000">
        <w:rPr>
          <w:sz w:val="28"/>
          <w:szCs w:val="28"/>
          <w:highlight w:val="white"/>
          <w:rtl w:val="0"/>
        </w:rPr>
        <w:t xml:space="preserve">online.</w:t>
      </w:r>
    </w:p>
    <w:p w:rsidR="00000000" w:rsidDel="00000000" w:rsidP="00000000" w:rsidRDefault="00000000" w:rsidRPr="00000000" w14:paraId="00000018">
      <w:pPr>
        <w:ind w:left="1440" w:firstLine="0"/>
        <w:rPr>
          <w:sz w:val="28"/>
          <w:szCs w:val="28"/>
          <w:highlight w:val="white"/>
        </w:rPr>
      </w:pPr>
      <w:r w:rsidDel="00000000" w:rsidR="00000000" w:rsidRPr="00000000">
        <w:rPr>
          <w:rtl w:val="0"/>
        </w:rPr>
      </w:r>
    </w:p>
    <w:p w:rsidR="00000000" w:rsidDel="00000000" w:rsidP="00000000" w:rsidRDefault="00000000" w:rsidRPr="00000000" w14:paraId="00000019">
      <w:pPr>
        <w:numPr>
          <w:ilvl w:val="1"/>
          <w:numId w:val="1"/>
        </w:numPr>
        <w:ind w:left="1440" w:hanging="360"/>
        <w:rPr>
          <w:sz w:val="28"/>
          <w:szCs w:val="28"/>
          <w:highlight w:val="white"/>
        </w:rPr>
      </w:pPr>
      <w:r w:rsidDel="00000000" w:rsidR="00000000" w:rsidRPr="00000000">
        <w:rPr>
          <w:sz w:val="28"/>
          <w:szCs w:val="28"/>
          <w:highlight w:val="white"/>
          <w:rtl w:val="0"/>
        </w:rPr>
        <w:t xml:space="preserve">Helena Rho, a former assistant professor of pediatrics, has practiced and taught at the Children's Hospital of Philadelphia and the Johns Hopkins Hospital. She earned her MFA in creative nonfiction from the University of Pittsburgh. Her memoir, American Seoul, is forthcoming from Little A in 2022.</w:t>
      </w:r>
    </w:p>
    <w:p w:rsidR="00000000" w:rsidDel="00000000" w:rsidP="00000000" w:rsidRDefault="00000000" w:rsidRPr="00000000" w14:paraId="0000001A">
      <w:pPr>
        <w:ind w:left="1440" w:firstLine="0"/>
        <w:rPr>
          <w:sz w:val="28"/>
          <w:szCs w:val="28"/>
          <w:highlight w:val="white"/>
        </w:rPr>
      </w:pPr>
      <w:r w:rsidDel="00000000" w:rsidR="00000000" w:rsidRPr="00000000">
        <w:rPr>
          <w:rtl w:val="0"/>
        </w:rPr>
      </w:r>
    </w:p>
    <w:p w:rsidR="00000000" w:rsidDel="00000000" w:rsidP="00000000" w:rsidRDefault="00000000" w:rsidRPr="00000000" w14:paraId="0000001B">
      <w:pPr>
        <w:numPr>
          <w:ilvl w:val="1"/>
          <w:numId w:val="1"/>
        </w:numPr>
        <w:ind w:left="1440" w:hanging="360"/>
        <w:rPr>
          <w:sz w:val="28"/>
          <w:szCs w:val="28"/>
          <w:highlight w:val="white"/>
        </w:rPr>
      </w:pPr>
      <w:r w:rsidDel="00000000" w:rsidR="00000000" w:rsidRPr="00000000">
        <w:rPr>
          <w:sz w:val="28"/>
          <w:szCs w:val="28"/>
          <w:highlight w:val="white"/>
          <w:rtl w:val="0"/>
        </w:rPr>
        <w:t xml:space="preserve">Stephanie Gorton is the author of Citizen Reporters, a work of journalism history (Ecco, 2020). She has written for The New Yorker online, Smithsonian, and Paris Review Daily, among others. Previously, she held editorial roles at Canongate Books, The Overlook Press, and Open Road.</w:t>
      </w:r>
    </w:p>
    <w:p w:rsidR="00000000" w:rsidDel="00000000" w:rsidP="00000000" w:rsidRDefault="00000000" w:rsidRPr="00000000" w14:paraId="0000001C">
      <w:pPr>
        <w:ind w:left="1440" w:firstLine="0"/>
        <w:rPr>
          <w:sz w:val="28"/>
          <w:szCs w:val="28"/>
          <w:highlight w:val="white"/>
        </w:rPr>
      </w:pPr>
      <w:r w:rsidDel="00000000" w:rsidR="00000000" w:rsidRPr="00000000">
        <w:rPr>
          <w:rtl w:val="0"/>
        </w:rPr>
      </w:r>
    </w:p>
    <w:p w:rsidR="00000000" w:rsidDel="00000000" w:rsidP="00000000" w:rsidRDefault="00000000" w:rsidRPr="00000000" w14:paraId="0000001D">
      <w:pPr>
        <w:numPr>
          <w:ilvl w:val="1"/>
          <w:numId w:val="1"/>
        </w:numPr>
        <w:ind w:left="1440" w:hanging="360"/>
        <w:rPr>
          <w:sz w:val="28"/>
          <w:szCs w:val="28"/>
          <w:highlight w:val="white"/>
        </w:rPr>
      </w:pPr>
      <w:r w:rsidDel="00000000" w:rsidR="00000000" w:rsidRPr="00000000">
        <w:rPr>
          <w:sz w:val="28"/>
          <w:szCs w:val="28"/>
          <w:highlight w:val="white"/>
          <w:rtl w:val="0"/>
        </w:rPr>
        <w:t xml:space="preserve">Krys Malcolm Belc is the author of </w:t>
      </w:r>
      <w:r w:rsidDel="00000000" w:rsidR="00000000" w:rsidRPr="00000000">
        <w:rPr>
          <w:i w:val="1"/>
          <w:sz w:val="28"/>
          <w:szCs w:val="28"/>
          <w:highlight w:val="white"/>
          <w:rtl w:val="0"/>
        </w:rPr>
        <w:t xml:space="preserve">The Natural Mother of the Child: A Memoir of Nonbinary Parenthood </w:t>
      </w:r>
      <w:r w:rsidDel="00000000" w:rsidR="00000000" w:rsidRPr="00000000">
        <w:rPr>
          <w:sz w:val="28"/>
          <w:szCs w:val="28"/>
          <w:highlight w:val="white"/>
          <w:rtl w:val="0"/>
        </w:rPr>
        <w:t xml:space="preserve">(Counterpoint, 2021). He is the memoir editor of </w:t>
      </w:r>
      <w:r w:rsidDel="00000000" w:rsidR="00000000" w:rsidRPr="00000000">
        <w:rPr>
          <w:i w:val="1"/>
          <w:sz w:val="28"/>
          <w:szCs w:val="28"/>
          <w:highlight w:val="white"/>
          <w:rtl w:val="0"/>
        </w:rPr>
        <w:t xml:space="preserve">Split Lip Magazine </w:t>
      </w:r>
      <w:r w:rsidDel="00000000" w:rsidR="00000000" w:rsidRPr="00000000">
        <w:rPr>
          <w:sz w:val="28"/>
          <w:szCs w:val="28"/>
          <w:highlight w:val="white"/>
          <w:rtl w:val="0"/>
        </w:rPr>
        <w:t xml:space="preserve">and works as an educator in a pediatric hospital. </w:t>
      </w:r>
    </w:p>
    <w:p w:rsidR="00000000" w:rsidDel="00000000" w:rsidP="00000000" w:rsidRDefault="00000000" w:rsidRPr="00000000" w14:paraId="0000001E">
      <w:pPr>
        <w:ind w:left="1440" w:firstLine="0"/>
        <w:rPr>
          <w:sz w:val="28"/>
          <w:szCs w:val="28"/>
          <w:highlight w:val="white"/>
        </w:rPr>
      </w:pPr>
      <w:r w:rsidDel="00000000" w:rsidR="00000000" w:rsidRPr="00000000">
        <w:rPr>
          <w:rtl w:val="0"/>
        </w:rPr>
      </w:r>
    </w:p>
    <w:p w:rsidR="00000000" w:rsidDel="00000000" w:rsidP="00000000" w:rsidRDefault="00000000" w:rsidRPr="00000000" w14:paraId="0000001F">
      <w:pPr>
        <w:numPr>
          <w:ilvl w:val="0"/>
          <w:numId w:val="1"/>
        </w:numPr>
        <w:ind w:left="720" w:hanging="360"/>
        <w:rPr>
          <w:sz w:val="28"/>
          <w:szCs w:val="28"/>
        </w:rPr>
      </w:pPr>
      <w:r w:rsidDel="00000000" w:rsidR="00000000" w:rsidRPr="00000000">
        <w:rPr>
          <w:sz w:val="28"/>
          <w:szCs w:val="28"/>
          <w:rtl w:val="0"/>
        </w:rPr>
        <w:t xml:space="preserve">Participant Opening Remarks </w:t>
      </w:r>
    </w:p>
    <w:p w:rsidR="00000000" w:rsidDel="00000000" w:rsidP="00000000" w:rsidRDefault="00000000" w:rsidRPr="00000000" w14:paraId="00000020">
      <w:pPr>
        <w:ind w:left="720" w:firstLine="0"/>
        <w:rPr>
          <w:sz w:val="28"/>
          <w:szCs w:val="28"/>
        </w:rPr>
      </w:pPr>
      <w:r w:rsidDel="00000000" w:rsidR="00000000" w:rsidRPr="00000000">
        <w:rPr>
          <w:rtl w:val="0"/>
        </w:rPr>
      </w:r>
    </w:p>
    <w:p w:rsidR="00000000" w:rsidDel="00000000" w:rsidP="00000000" w:rsidRDefault="00000000" w:rsidRPr="00000000" w14:paraId="00000021">
      <w:pPr>
        <w:numPr>
          <w:ilvl w:val="1"/>
          <w:numId w:val="1"/>
        </w:numPr>
        <w:ind w:left="1440" w:hanging="360"/>
        <w:rPr>
          <w:sz w:val="28"/>
          <w:szCs w:val="28"/>
          <w:u w:val="none"/>
        </w:rPr>
      </w:pPr>
      <w:r w:rsidDel="00000000" w:rsidR="00000000" w:rsidRPr="00000000">
        <w:rPr>
          <w:sz w:val="28"/>
          <w:szCs w:val="28"/>
          <w:rtl w:val="0"/>
        </w:rPr>
        <w:t xml:space="preserve">  Jill Sisson Quinn:  I will talk about cultivating two publishing niches, one that involves writing what I want to write (essays) and pursuing publication on my own in literary journals and through contests and by submitting full works to small, mid-list and university presses while at the same time maintaining a long-term, informal relationship with an agent at a well-known literary agency and an editor at one of the big five publishing houses and working on a couple of nonfiction book proposals.</w:t>
      </w:r>
    </w:p>
    <w:p w:rsidR="00000000" w:rsidDel="00000000" w:rsidP="00000000" w:rsidRDefault="00000000" w:rsidRPr="00000000" w14:paraId="00000022">
      <w:pPr>
        <w:ind w:left="0" w:firstLine="0"/>
        <w:rPr>
          <w:sz w:val="28"/>
          <w:szCs w:val="28"/>
        </w:rPr>
      </w:pPr>
      <w:r w:rsidDel="00000000" w:rsidR="00000000" w:rsidRPr="00000000">
        <w:rPr>
          <w:rtl w:val="0"/>
        </w:rPr>
      </w:r>
    </w:p>
    <w:p w:rsidR="00000000" w:rsidDel="00000000" w:rsidP="00000000" w:rsidRDefault="00000000" w:rsidRPr="00000000" w14:paraId="00000023">
      <w:pPr>
        <w:numPr>
          <w:ilvl w:val="1"/>
          <w:numId w:val="1"/>
        </w:numPr>
        <w:ind w:left="1440" w:hanging="360"/>
        <w:rPr>
          <w:sz w:val="28"/>
          <w:szCs w:val="28"/>
          <w:u w:val="none"/>
        </w:rPr>
      </w:pPr>
      <w:r w:rsidDel="00000000" w:rsidR="00000000" w:rsidRPr="00000000">
        <w:rPr>
          <w:sz w:val="28"/>
          <w:szCs w:val="28"/>
          <w:rtl w:val="0"/>
        </w:rPr>
        <w:t xml:space="preserve"> Stephanie Gorton: I’ll talk about how working in publishing made me curious about approaching the craft of writing from the creative side, committing to research for its own sake, and how unexpected shifts in the political landscape changed the publication chances for </w:t>
      </w:r>
      <w:r w:rsidDel="00000000" w:rsidR="00000000" w:rsidRPr="00000000">
        <w:rPr>
          <w:i w:val="1"/>
          <w:sz w:val="28"/>
          <w:szCs w:val="28"/>
          <w:rtl w:val="0"/>
        </w:rPr>
        <w:t xml:space="preserve">Citizen Reporters</w:t>
      </w:r>
      <w:r w:rsidDel="00000000" w:rsidR="00000000" w:rsidRPr="00000000">
        <w:rPr>
          <w:sz w:val="28"/>
          <w:szCs w:val="28"/>
          <w:rtl w:val="0"/>
        </w:rPr>
        <w:t xml:space="preserve">.</w:t>
      </w:r>
    </w:p>
    <w:p w:rsidR="00000000" w:rsidDel="00000000" w:rsidP="00000000" w:rsidRDefault="00000000" w:rsidRPr="00000000" w14:paraId="00000024">
      <w:pPr>
        <w:ind w:left="1440" w:firstLine="0"/>
        <w:rPr>
          <w:sz w:val="28"/>
          <w:szCs w:val="28"/>
        </w:rPr>
      </w:pPr>
      <w:r w:rsidDel="00000000" w:rsidR="00000000" w:rsidRPr="00000000">
        <w:rPr>
          <w:rtl w:val="0"/>
        </w:rPr>
      </w:r>
    </w:p>
    <w:p w:rsidR="00000000" w:rsidDel="00000000" w:rsidP="00000000" w:rsidRDefault="00000000" w:rsidRPr="00000000" w14:paraId="00000025">
      <w:pPr>
        <w:numPr>
          <w:ilvl w:val="1"/>
          <w:numId w:val="1"/>
        </w:numPr>
        <w:ind w:left="1440" w:hanging="360"/>
        <w:rPr>
          <w:sz w:val="28"/>
          <w:szCs w:val="28"/>
          <w:u w:val="none"/>
        </w:rPr>
      </w:pPr>
      <w:r w:rsidDel="00000000" w:rsidR="00000000" w:rsidRPr="00000000">
        <w:rPr>
          <w:sz w:val="28"/>
          <w:szCs w:val="28"/>
          <w:rtl w:val="0"/>
        </w:rPr>
        <w:t xml:space="preserve">Helena Rho: I’m going to talk about my publishing journey with Amazon–not as a self-published author, but a writer who signed a contract with its literary imprint, Little A Books. As a debut writer with a commercial press, I was wholly unprepared for my publishing journey–now in its publicity and marketing phase!--and I would like writers to be aware of the costs of publishing with a commercial press, as well as the benefits.</w:t>
      </w:r>
    </w:p>
    <w:p w:rsidR="00000000" w:rsidDel="00000000" w:rsidP="00000000" w:rsidRDefault="00000000" w:rsidRPr="00000000" w14:paraId="00000026">
      <w:pPr>
        <w:ind w:left="720" w:firstLine="0"/>
        <w:rPr>
          <w:sz w:val="28"/>
          <w:szCs w:val="28"/>
        </w:rPr>
      </w:pPr>
      <w:r w:rsidDel="00000000" w:rsidR="00000000" w:rsidRPr="00000000">
        <w:rPr>
          <w:rtl w:val="0"/>
        </w:rPr>
      </w:r>
    </w:p>
    <w:p w:rsidR="00000000" w:rsidDel="00000000" w:rsidP="00000000" w:rsidRDefault="00000000" w:rsidRPr="00000000" w14:paraId="00000027">
      <w:pPr>
        <w:numPr>
          <w:ilvl w:val="0"/>
          <w:numId w:val="1"/>
        </w:numPr>
        <w:ind w:left="720" w:hanging="360"/>
        <w:rPr>
          <w:sz w:val="28"/>
          <w:szCs w:val="28"/>
        </w:rPr>
      </w:pPr>
      <w:r w:rsidDel="00000000" w:rsidR="00000000" w:rsidRPr="00000000">
        <w:rPr>
          <w:sz w:val="28"/>
          <w:szCs w:val="28"/>
          <w:rtl w:val="0"/>
        </w:rPr>
        <w:t xml:space="preserve">Moderator Questions</w:t>
      </w:r>
    </w:p>
    <w:p w:rsidR="00000000" w:rsidDel="00000000" w:rsidP="00000000" w:rsidRDefault="00000000" w:rsidRPr="00000000" w14:paraId="00000028">
      <w:pPr>
        <w:ind w:left="720" w:firstLine="0"/>
        <w:rPr>
          <w:sz w:val="28"/>
          <w:szCs w:val="28"/>
        </w:rPr>
      </w:pPr>
      <w:r w:rsidDel="00000000" w:rsidR="00000000" w:rsidRPr="00000000">
        <w:rPr>
          <w:rtl w:val="0"/>
        </w:rPr>
      </w:r>
    </w:p>
    <w:p w:rsidR="00000000" w:rsidDel="00000000" w:rsidP="00000000" w:rsidRDefault="00000000" w:rsidRPr="00000000" w14:paraId="00000029">
      <w:pPr>
        <w:numPr>
          <w:ilvl w:val="1"/>
          <w:numId w:val="1"/>
        </w:numPr>
        <w:ind w:left="1440" w:hanging="360"/>
        <w:rPr>
          <w:sz w:val="28"/>
          <w:szCs w:val="28"/>
          <w:u w:val="none"/>
        </w:rPr>
      </w:pPr>
      <w:r w:rsidDel="00000000" w:rsidR="00000000" w:rsidRPr="00000000">
        <w:rPr>
          <w:sz w:val="28"/>
          <w:szCs w:val="28"/>
          <w:rtl w:val="0"/>
        </w:rPr>
        <w:t xml:space="preserve">  In brief, what was your path to book </w:t>
      </w:r>
      <w:commentRangeStart w:id="0"/>
      <w:r w:rsidDel="00000000" w:rsidR="00000000" w:rsidRPr="00000000">
        <w:rPr>
          <w:sz w:val="28"/>
          <w:szCs w:val="28"/>
          <w:rtl w:val="0"/>
        </w:rPr>
        <w:t xml:space="preserve">publication</w:t>
      </w:r>
      <w:commentRangeEnd w:id="0"/>
      <w:r w:rsidDel="00000000" w:rsidR="00000000" w:rsidRPr="00000000">
        <w:commentReference w:id="0"/>
      </w:r>
      <w:r w:rsidDel="00000000" w:rsidR="00000000" w:rsidRPr="00000000">
        <w:rPr>
          <w:sz w:val="28"/>
          <w:szCs w:val="28"/>
          <w:rtl w:val="0"/>
        </w:rPr>
        <w:t xml:space="preserve">?</w:t>
      </w:r>
    </w:p>
    <w:p w:rsidR="00000000" w:rsidDel="00000000" w:rsidP="00000000" w:rsidRDefault="00000000" w:rsidRPr="00000000" w14:paraId="0000002A">
      <w:pPr>
        <w:ind w:left="1440" w:firstLine="0"/>
        <w:rPr>
          <w:sz w:val="28"/>
          <w:szCs w:val="28"/>
        </w:rPr>
      </w:pPr>
      <w:r w:rsidDel="00000000" w:rsidR="00000000" w:rsidRPr="00000000">
        <w:rPr>
          <w:rtl w:val="0"/>
        </w:rPr>
      </w:r>
    </w:p>
    <w:p w:rsidR="00000000" w:rsidDel="00000000" w:rsidP="00000000" w:rsidRDefault="00000000" w:rsidRPr="00000000" w14:paraId="0000002B">
      <w:pPr>
        <w:numPr>
          <w:ilvl w:val="1"/>
          <w:numId w:val="1"/>
        </w:numPr>
        <w:ind w:left="1440" w:hanging="360"/>
        <w:rPr>
          <w:sz w:val="28"/>
          <w:szCs w:val="28"/>
          <w:u w:val="none"/>
        </w:rPr>
      </w:pPr>
      <w:r w:rsidDel="00000000" w:rsidR="00000000" w:rsidRPr="00000000">
        <w:rPr>
          <w:sz w:val="28"/>
          <w:szCs w:val="28"/>
          <w:rtl w:val="0"/>
        </w:rPr>
        <w:t xml:space="preserve">  What are the pros and cons of working with the various types of presses? (undergraduate student-run presses, independent presses, university presses, a literary imprint of Amazon Publishing, and one of the big five)</w:t>
      </w:r>
    </w:p>
    <w:p w:rsidR="00000000" w:rsidDel="00000000" w:rsidP="00000000" w:rsidRDefault="00000000" w:rsidRPr="00000000" w14:paraId="0000002C">
      <w:pPr>
        <w:ind w:left="1440" w:firstLine="0"/>
        <w:rPr>
          <w:sz w:val="28"/>
          <w:szCs w:val="28"/>
        </w:rPr>
      </w:pPr>
      <w:r w:rsidDel="00000000" w:rsidR="00000000" w:rsidRPr="00000000">
        <w:rPr>
          <w:rtl w:val="0"/>
        </w:rPr>
      </w:r>
    </w:p>
    <w:p w:rsidR="00000000" w:rsidDel="00000000" w:rsidP="00000000" w:rsidRDefault="00000000" w:rsidRPr="00000000" w14:paraId="0000002D">
      <w:pPr>
        <w:numPr>
          <w:ilvl w:val="1"/>
          <w:numId w:val="1"/>
        </w:numPr>
        <w:ind w:left="1440" w:hanging="360"/>
        <w:rPr>
          <w:sz w:val="28"/>
          <w:szCs w:val="28"/>
          <w:u w:val="none"/>
        </w:rPr>
      </w:pPr>
      <w:r w:rsidDel="00000000" w:rsidR="00000000" w:rsidRPr="00000000">
        <w:rPr>
          <w:sz w:val="28"/>
          <w:szCs w:val="28"/>
          <w:rtl w:val="0"/>
        </w:rPr>
        <w:t xml:space="preserve"> At what point should you abandon a book project? Or put it in the drawer and move on?</w:t>
      </w:r>
    </w:p>
    <w:p w:rsidR="00000000" w:rsidDel="00000000" w:rsidP="00000000" w:rsidRDefault="00000000" w:rsidRPr="00000000" w14:paraId="0000002E">
      <w:pPr>
        <w:ind w:left="1440" w:firstLine="0"/>
        <w:rPr>
          <w:sz w:val="28"/>
          <w:szCs w:val="28"/>
        </w:rPr>
      </w:pPr>
      <w:r w:rsidDel="00000000" w:rsidR="00000000" w:rsidRPr="00000000">
        <w:rPr>
          <w:rtl w:val="0"/>
        </w:rPr>
      </w:r>
    </w:p>
    <w:p w:rsidR="00000000" w:rsidDel="00000000" w:rsidP="00000000" w:rsidRDefault="00000000" w:rsidRPr="00000000" w14:paraId="0000002F">
      <w:pPr>
        <w:numPr>
          <w:ilvl w:val="1"/>
          <w:numId w:val="1"/>
        </w:numPr>
        <w:ind w:left="1440" w:hanging="360"/>
        <w:rPr>
          <w:sz w:val="28"/>
          <w:szCs w:val="28"/>
          <w:u w:val="none"/>
        </w:rPr>
      </w:pPr>
      <w:r w:rsidDel="00000000" w:rsidR="00000000" w:rsidRPr="00000000">
        <w:rPr>
          <w:sz w:val="28"/>
          <w:szCs w:val="28"/>
          <w:rtl w:val="0"/>
        </w:rPr>
        <w:t xml:space="preserve"> How do you control the controllables and not get derailed by inevitable rejection?</w:t>
      </w:r>
    </w:p>
    <w:p w:rsidR="00000000" w:rsidDel="00000000" w:rsidP="00000000" w:rsidRDefault="00000000" w:rsidRPr="00000000" w14:paraId="00000030">
      <w:pPr>
        <w:ind w:left="1440" w:firstLine="0"/>
        <w:rPr>
          <w:sz w:val="28"/>
          <w:szCs w:val="28"/>
        </w:rPr>
      </w:pPr>
      <w:r w:rsidDel="00000000" w:rsidR="00000000" w:rsidRPr="00000000">
        <w:rPr>
          <w:rtl w:val="0"/>
        </w:rPr>
      </w:r>
    </w:p>
    <w:p w:rsidR="00000000" w:rsidDel="00000000" w:rsidP="00000000" w:rsidRDefault="00000000" w:rsidRPr="00000000" w14:paraId="00000031">
      <w:pPr>
        <w:numPr>
          <w:ilvl w:val="1"/>
          <w:numId w:val="1"/>
        </w:numPr>
        <w:ind w:left="1440" w:hanging="360"/>
        <w:rPr>
          <w:sz w:val="28"/>
          <w:szCs w:val="28"/>
          <w:u w:val="none"/>
        </w:rPr>
      </w:pPr>
      <w:r w:rsidDel="00000000" w:rsidR="00000000" w:rsidRPr="00000000">
        <w:rPr>
          <w:sz w:val="28"/>
          <w:szCs w:val="28"/>
          <w:rtl w:val="0"/>
        </w:rPr>
        <w:t xml:space="preserve">What can we/you do to make it hard for publishers/agents to say ‘no’?</w:t>
      </w:r>
    </w:p>
    <w:p w:rsidR="00000000" w:rsidDel="00000000" w:rsidP="00000000" w:rsidRDefault="00000000" w:rsidRPr="00000000" w14:paraId="00000032">
      <w:pPr>
        <w:ind w:left="1440" w:firstLine="0"/>
        <w:rPr>
          <w:sz w:val="28"/>
          <w:szCs w:val="28"/>
        </w:rPr>
      </w:pPr>
      <w:r w:rsidDel="00000000" w:rsidR="00000000" w:rsidRPr="00000000">
        <w:rPr>
          <w:rtl w:val="0"/>
        </w:rPr>
      </w:r>
    </w:p>
    <w:p w:rsidR="00000000" w:rsidDel="00000000" w:rsidP="00000000" w:rsidRDefault="00000000" w:rsidRPr="00000000" w14:paraId="00000033">
      <w:pPr>
        <w:numPr>
          <w:ilvl w:val="1"/>
          <w:numId w:val="1"/>
        </w:numPr>
        <w:ind w:left="1440" w:hanging="360"/>
        <w:rPr>
          <w:sz w:val="28"/>
          <w:szCs w:val="28"/>
          <w:u w:val="none"/>
        </w:rPr>
      </w:pPr>
      <w:r w:rsidDel="00000000" w:rsidR="00000000" w:rsidRPr="00000000">
        <w:rPr>
          <w:sz w:val="28"/>
          <w:szCs w:val="28"/>
          <w:rtl w:val="0"/>
        </w:rPr>
        <w:t xml:space="preserve">What is the role of the literary agent when it comes to the creative process? </w:t>
      </w:r>
    </w:p>
    <w:p w:rsidR="00000000" w:rsidDel="00000000" w:rsidP="00000000" w:rsidRDefault="00000000" w:rsidRPr="00000000" w14:paraId="00000034">
      <w:pPr>
        <w:ind w:left="1440" w:firstLine="0"/>
        <w:rPr>
          <w:sz w:val="28"/>
          <w:szCs w:val="28"/>
        </w:rPr>
      </w:pPr>
      <w:r w:rsidDel="00000000" w:rsidR="00000000" w:rsidRPr="00000000">
        <w:rPr>
          <w:rtl w:val="0"/>
        </w:rPr>
      </w:r>
    </w:p>
    <w:p w:rsidR="00000000" w:rsidDel="00000000" w:rsidP="00000000" w:rsidRDefault="00000000" w:rsidRPr="00000000" w14:paraId="00000035">
      <w:pPr>
        <w:numPr>
          <w:ilvl w:val="1"/>
          <w:numId w:val="1"/>
        </w:numPr>
        <w:ind w:left="1440" w:hanging="360"/>
        <w:rPr>
          <w:sz w:val="28"/>
          <w:szCs w:val="28"/>
        </w:rPr>
      </w:pPr>
      <w:r w:rsidDel="00000000" w:rsidR="00000000" w:rsidRPr="00000000">
        <w:rPr>
          <w:sz w:val="28"/>
          <w:szCs w:val="28"/>
          <w:rtl w:val="0"/>
        </w:rPr>
        <w:t xml:space="preserve">When it comes to constructive feedback on your proposal or manuscript, how do you know which opinions to take on board and which diverge too much from your original vision?</w:t>
      </w:r>
    </w:p>
    <w:p w:rsidR="00000000" w:rsidDel="00000000" w:rsidP="00000000" w:rsidRDefault="00000000" w:rsidRPr="00000000" w14:paraId="00000036">
      <w:pPr>
        <w:rPr>
          <w:sz w:val="28"/>
          <w:szCs w:val="28"/>
        </w:rPr>
      </w:pPr>
      <w:r w:rsidDel="00000000" w:rsidR="00000000" w:rsidRPr="00000000">
        <w:rPr>
          <w:rtl w:val="0"/>
        </w:rPr>
      </w:r>
    </w:p>
    <w:p w:rsidR="00000000" w:rsidDel="00000000" w:rsidP="00000000" w:rsidRDefault="00000000" w:rsidRPr="00000000" w14:paraId="00000037">
      <w:pPr>
        <w:ind w:left="720" w:firstLine="0"/>
        <w:rPr>
          <w:sz w:val="28"/>
          <w:szCs w:val="28"/>
        </w:rPr>
      </w:pPr>
      <w:r w:rsidDel="00000000" w:rsidR="00000000" w:rsidRPr="00000000">
        <w:rPr>
          <w:rtl w:val="0"/>
        </w:rPr>
      </w:r>
    </w:p>
    <w:p w:rsidR="00000000" w:rsidDel="00000000" w:rsidP="00000000" w:rsidRDefault="00000000" w:rsidRPr="00000000" w14:paraId="00000038">
      <w:pPr>
        <w:numPr>
          <w:ilvl w:val="0"/>
          <w:numId w:val="1"/>
        </w:numPr>
        <w:ind w:left="720" w:hanging="360"/>
        <w:rPr>
          <w:sz w:val="28"/>
          <w:szCs w:val="28"/>
        </w:rPr>
      </w:pPr>
      <w:r w:rsidDel="00000000" w:rsidR="00000000" w:rsidRPr="00000000">
        <w:rPr>
          <w:sz w:val="28"/>
          <w:szCs w:val="28"/>
          <w:rtl w:val="0"/>
        </w:rPr>
        <w:t xml:space="preserve">Responses to Moderator Questions</w:t>
      </w:r>
    </w:p>
    <w:sectPr>
      <w:pgSz w:h="15840" w:w="12240" w:orient="portrait"/>
      <w:pgMar w:bottom="1440" w:top="1440" w:left="1440" w:right="1440" w:header="720" w:footer="72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comment w:author="carrie hagen" w:id="0" w:date="2022-02-01T01:26:32Z">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It might be helpful for me to be mindful of a time -- say, one minute-ish for each answer to this specific question?</w:t>
      </w:r>
    </w:p>
  </w:comment>
</w:comments>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5" Type="http://schemas.openxmlformats.org/officeDocument/2006/relationships/numbering" Target="numbering.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